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157C" w14:textId="64A4CE44" w:rsidR="00A80B83" w:rsidRDefault="00A80B83" w:rsidP="00A80B83">
      <w:pPr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36"/>
          <w:szCs w:val="36"/>
        </w:rPr>
        <w:drawing>
          <wp:inline distT="0" distB="0" distL="0" distR="0" wp14:anchorId="2189F9F2" wp14:editId="50A5042C">
            <wp:extent cx="1628775" cy="9161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22" cy="9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F90D" w14:textId="5BF39647" w:rsidR="00A80B83" w:rsidRPr="000D0B7D" w:rsidRDefault="00A80B83" w:rsidP="00A80B83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</w:rPr>
      </w:pPr>
      <w:proofErr w:type="spellStart"/>
      <w:proofErr w:type="gramStart"/>
      <w:r w:rsidRPr="000D0B7D">
        <w:rPr>
          <w:rFonts w:eastAsia="Times New Roman" w:cstheme="minorHAnsi"/>
          <w:b/>
          <w:color w:val="000000"/>
          <w:sz w:val="36"/>
          <w:szCs w:val="36"/>
        </w:rPr>
        <w:t>Bookbeat</w:t>
      </w:r>
      <w:proofErr w:type="spellEnd"/>
      <w:r w:rsidRPr="000D0B7D">
        <w:rPr>
          <w:rFonts w:eastAsia="Times New Roman" w:cstheme="minorHAnsi"/>
          <w:b/>
          <w:color w:val="000000"/>
          <w:sz w:val="36"/>
          <w:szCs w:val="36"/>
        </w:rPr>
        <w:t xml:space="preserve">  </w:t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proofErr w:type="gramEnd"/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  <w:t>Froid Public Library</w:t>
      </w:r>
    </w:p>
    <w:p w14:paraId="407C1E0C" w14:textId="77777777" w:rsidR="00A80B83" w:rsidRPr="008920EC" w:rsidRDefault="00A80B83" w:rsidP="00A80B83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</w:rPr>
      </w:pPr>
    </w:p>
    <w:p w14:paraId="74998048" w14:textId="77777777" w:rsidR="00A80B83" w:rsidRPr="006329D9" w:rsidRDefault="00A80B83" w:rsidP="00A80B8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3FDB46C3" w14:textId="4B46BAF6" w:rsidR="00A80B83" w:rsidRPr="00107E6B" w:rsidRDefault="00A80B83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proofErr w:type="spellStart"/>
      <w:r w:rsidRPr="00107E6B">
        <w:rPr>
          <w:rFonts w:eastAsia="Times New Roman" w:cstheme="minorHAnsi"/>
          <w:b/>
          <w:color w:val="000000"/>
          <w:sz w:val="32"/>
          <w:szCs w:val="32"/>
        </w:rPr>
        <w:t>Pageturners</w:t>
      </w:r>
      <w:proofErr w:type="spellEnd"/>
      <w:r w:rsidRPr="00107E6B">
        <w:rPr>
          <w:rFonts w:eastAsia="Times New Roman" w:cstheme="minorHAnsi"/>
          <w:b/>
          <w:color w:val="000000"/>
          <w:sz w:val="32"/>
          <w:szCs w:val="32"/>
        </w:rPr>
        <w:t xml:space="preserve"> Book Club: 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 xml:space="preserve">We will be discussing </w:t>
      </w:r>
      <w:r w:rsidRPr="00107E6B">
        <w:rPr>
          <w:rFonts w:eastAsia="Times New Roman" w:cstheme="minorHAnsi"/>
          <w:bCs/>
          <w:i/>
          <w:iCs/>
          <w:color w:val="000000"/>
          <w:sz w:val="32"/>
          <w:szCs w:val="32"/>
        </w:rPr>
        <w:t xml:space="preserve">Before We Were Yours 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>by Lisa Wingate on Wednesday, January 25th at 11:00.</w:t>
      </w:r>
      <w:r w:rsidR="008E7CD0">
        <w:rPr>
          <w:rFonts w:eastAsia="Times New Roman" w:cstheme="minorHAnsi"/>
          <w:bCs/>
          <w:color w:val="000000"/>
          <w:sz w:val="32"/>
          <w:szCs w:val="32"/>
        </w:rPr>
        <w:t xml:space="preserve"> Our next book will be Still Life by Louise Penny.</w:t>
      </w:r>
    </w:p>
    <w:p w14:paraId="5A368360" w14:textId="77777777" w:rsidR="00A80B83" w:rsidRPr="00107E6B" w:rsidRDefault="00A80B83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5BEAF65F" w14:textId="7DD8D6F5" w:rsidR="00A80B83" w:rsidRPr="00107E6B" w:rsidRDefault="00A80B83" w:rsidP="00A80B8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  <w:r w:rsidRPr="00107E6B">
        <w:rPr>
          <w:rFonts w:eastAsia="Times New Roman" w:cstheme="minorHAnsi"/>
          <w:b/>
          <w:color w:val="000000"/>
          <w:sz w:val="32"/>
          <w:szCs w:val="32"/>
        </w:rPr>
        <w:t>Thank You!</w:t>
      </w:r>
    </w:p>
    <w:p w14:paraId="02BB633A" w14:textId="0FE0CAEE" w:rsidR="00A80B83" w:rsidRPr="00107E6B" w:rsidRDefault="008F6EF7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107E6B">
        <w:rPr>
          <w:rFonts w:eastAsia="Times New Roman" w:cstheme="minorHAnsi"/>
          <w:bCs/>
          <w:color w:val="000000"/>
          <w:sz w:val="32"/>
          <w:szCs w:val="32"/>
        </w:rPr>
        <w:t>T</w:t>
      </w:r>
      <w:r w:rsidR="00A80B83" w:rsidRPr="00107E6B">
        <w:rPr>
          <w:rFonts w:eastAsia="Times New Roman" w:cstheme="minorHAnsi"/>
          <w:bCs/>
          <w:color w:val="000000"/>
          <w:sz w:val="32"/>
          <w:szCs w:val="32"/>
        </w:rPr>
        <w:t xml:space="preserve">he library has received a generous check 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 xml:space="preserve">for $1550 </w:t>
      </w:r>
      <w:r w:rsidR="00A80B83" w:rsidRPr="00107E6B">
        <w:rPr>
          <w:rFonts w:eastAsia="Times New Roman" w:cstheme="minorHAnsi"/>
          <w:bCs/>
          <w:color w:val="000000"/>
          <w:sz w:val="32"/>
          <w:szCs w:val="32"/>
        </w:rPr>
        <w:t>from the community fund drive.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="00107E6B" w:rsidRPr="00107E6B">
        <w:rPr>
          <w:rFonts w:eastAsia="Times New Roman" w:cstheme="minorHAnsi"/>
          <w:bCs/>
          <w:color w:val="000000"/>
          <w:sz w:val="32"/>
          <w:szCs w:val="32"/>
        </w:rPr>
        <w:t>The town’s support of our library is very much appreciated.</w:t>
      </w:r>
    </w:p>
    <w:p w14:paraId="04430D18" w14:textId="1B5A0FD6" w:rsidR="008F6EF7" w:rsidRPr="00107E6B" w:rsidRDefault="008F6EF7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691E4E78" w14:textId="3AEFFD2C" w:rsidR="008F6EF7" w:rsidRPr="00107E6B" w:rsidRDefault="008F6EF7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107E6B">
        <w:rPr>
          <w:rFonts w:eastAsia="Times New Roman" w:cstheme="minorHAnsi"/>
          <w:b/>
          <w:color w:val="000000"/>
          <w:sz w:val="32"/>
          <w:szCs w:val="32"/>
        </w:rPr>
        <w:t xml:space="preserve">Nyquist Foundation: 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>I have received word that The Nyquist Foundation has approved a grant of $1000 to continue expanding The Thomas and Corinne Nyquist Montana Collection</w:t>
      </w:r>
      <w:r w:rsidR="00107E6B" w:rsidRPr="00107E6B">
        <w:rPr>
          <w:rFonts w:eastAsia="Times New Roman" w:cstheme="minorHAnsi"/>
          <w:bCs/>
          <w:color w:val="000000"/>
          <w:sz w:val="32"/>
          <w:szCs w:val="32"/>
        </w:rPr>
        <w:t xml:space="preserve"> in our library over the next four years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>. This collection is one of the best in this part of Montana. Come in and check it out, literally!</w:t>
      </w:r>
    </w:p>
    <w:p w14:paraId="76C7485B" w14:textId="77777777" w:rsidR="008F6EF7" w:rsidRPr="00107E6B" w:rsidRDefault="008F6EF7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5FFA87E8" w14:textId="77777777" w:rsidR="00A80B83" w:rsidRPr="00107E6B" w:rsidRDefault="00A80B83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107E6B">
        <w:rPr>
          <w:rFonts w:eastAsia="Times New Roman" w:cstheme="minorHAnsi"/>
          <w:b/>
          <w:color w:val="000000"/>
          <w:sz w:val="32"/>
          <w:szCs w:val="32"/>
        </w:rPr>
        <w:t>AWE Early Literacy Station</w:t>
      </w:r>
      <w:r w:rsidRPr="00107E6B">
        <w:rPr>
          <w:rFonts w:eastAsia="Times New Roman" w:cstheme="minorHAnsi"/>
          <w:bCs/>
          <w:color w:val="000000"/>
          <w:sz w:val="32"/>
          <w:szCs w:val="32"/>
        </w:rPr>
        <w:t>: This computer specifically for kids is on the East wall of the library. It is a standalone computer that is not connected to the internet. It has over 70 preloaded programs covering reading, math, science, social studies, writing, art, music as well as a reference section. It has a colorful touchscreen that children can easily navigate.</w:t>
      </w:r>
    </w:p>
    <w:p w14:paraId="293CB09D" w14:textId="77777777" w:rsidR="00A80B83" w:rsidRPr="00107E6B" w:rsidRDefault="00A80B83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4A0EAE86" w14:textId="77777777" w:rsidR="00107E6B" w:rsidRDefault="00107E6B" w:rsidP="00A80B8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18504F01" w14:textId="1CFA5153" w:rsidR="00A80B83" w:rsidRPr="00107E6B" w:rsidRDefault="00A80B83" w:rsidP="00A80B8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107E6B">
        <w:rPr>
          <w:rFonts w:eastAsia="Times New Roman" w:cstheme="minorHAnsi"/>
          <w:b/>
          <w:color w:val="000000"/>
          <w:sz w:val="32"/>
          <w:szCs w:val="32"/>
        </w:rPr>
        <w:t>Froid Library Hours: 11 to 5:00 Tuesday, Wednesday and Thursday</w:t>
      </w:r>
    </w:p>
    <w:p w14:paraId="471E1C04" w14:textId="77777777" w:rsidR="00A80B83" w:rsidRDefault="00A80B83"/>
    <w:sectPr w:rsidR="00A8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83"/>
    <w:rsid w:val="00107E6B"/>
    <w:rsid w:val="008E7CD0"/>
    <w:rsid w:val="008F6EF7"/>
    <w:rsid w:val="00A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26DE"/>
  <w15:chartTrackingRefBased/>
  <w15:docId w15:val="{F3C38E9B-BDBB-4131-A188-F6B8D0A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month-february-calendar-monthly-277467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2</cp:revision>
  <dcterms:created xsi:type="dcterms:W3CDTF">2023-01-17T21:19:00Z</dcterms:created>
  <dcterms:modified xsi:type="dcterms:W3CDTF">2023-01-24T22:14:00Z</dcterms:modified>
</cp:coreProperties>
</file>